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BC" w:rsidRPr="00D86ABC" w:rsidRDefault="00D86ABC" w:rsidP="00D86ABC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D86ABC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D86ABC" w:rsidRPr="00D86ABC" w:rsidRDefault="00D86ABC" w:rsidP="00D86ABC">
      <w:pPr>
        <w:jc w:val="center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D86ABC" w:rsidRPr="00D86ABC" w:rsidRDefault="00D86ABC" w:rsidP="00D86ABC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D86ABC" w:rsidRPr="00D86ABC" w:rsidRDefault="00D86ABC" w:rsidP="00D86ABC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D86ABC" w:rsidRPr="00D86ABC" w:rsidRDefault="00D86ABC" w:rsidP="00D86ABC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D86ABC">
        <w:rPr>
          <w:rFonts w:ascii="Arial" w:eastAsia="Times New Roman" w:hAnsi="Arial" w:cs="Arial"/>
          <w:sz w:val="24"/>
          <w:szCs w:val="24"/>
        </w:rPr>
        <w:tab/>
      </w:r>
      <w:r w:rsidRPr="00D86ABC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D86ABC">
        <w:rPr>
          <w:rFonts w:ascii="Arial" w:eastAsia="Times New Roman" w:hAnsi="Arial" w:cs="Arial"/>
          <w:sz w:val="24"/>
          <w:szCs w:val="24"/>
        </w:rPr>
        <w:tab/>
      </w:r>
      <w:r w:rsidRPr="00D86ABC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D86ABC" w:rsidRPr="00D86ABC" w:rsidRDefault="00D86ABC" w:rsidP="00D86AB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 xml:space="preserve">Понятие «Конституция» означает: 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Юридический документ, который содержит все законы страны 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Основной закон государства, определяющий его устройство, формирование органов власти и т.п.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Свод основных государственных принципов</w:t>
      </w:r>
    </w:p>
    <w:p w:rsidR="00D86ABC" w:rsidRPr="00D86ABC" w:rsidRDefault="00D86ABC" w:rsidP="00D86ABC">
      <w:pPr>
        <w:pStyle w:val="a4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>Создание и ликвидация федеральных органов исполнительной власти осуществляется: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Правительством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Президентом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Советом Федерации РФ</w:t>
      </w:r>
    </w:p>
    <w:p w:rsidR="00D86ABC" w:rsidRPr="00D86ABC" w:rsidRDefault="00D86ABC" w:rsidP="00D86ABC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>Акты Президента РФ можно обжаловать: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В Верховный Суд РФ либо Конституционный Суд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Только в Конституционный Суд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Только Генеральному прокурору РФ</w:t>
      </w:r>
    </w:p>
    <w:p w:rsidR="00D86ABC" w:rsidRPr="00D86ABC" w:rsidRDefault="00D86ABC" w:rsidP="00D86ABC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>Совет Федерации уполномочен: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Назначать выборы Президента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Решать вопрос о доверии Правительству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Объявлять амнистию</w:t>
      </w:r>
    </w:p>
    <w:p w:rsidR="00D86ABC" w:rsidRPr="00D86ABC" w:rsidRDefault="00D86ABC" w:rsidP="00D86ABC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>Назначает референдум в РФ: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Совет Федерации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Президент РФ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Государственная Дума РФ </w:t>
      </w:r>
    </w:p>
    <w:p w:rsidR="00D86ABC" w:rsidRPr="00D86ABC" w:rsidRDefault="00D86ABC" w:rsidP="00D86ABC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Правительство РФ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86ABC">
        <w:rPr>
          <w:b/>
          <w:sz w:val="24"/>
          <w:szCs w:val="24"/>
        </w:rPr>
        <w:t>Кандидат в президенты РФ должен постоянно проживать в РФ в течение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последних 5 лет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последних 15 лет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последних 10 лет</w:t>
      </w:r>
    </w:p>
    <w:p w:rsidR="00D86ABC" w:rsidRPr="00D86ABC" w:rsidRDefault="00D86ABC" w:rsidP="00D86ABC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D86ABC" w:rsidRPr="00D86ABC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86ABC">
        <w:rPr>
          <w:b/>
          <w:sz w:val="24"/>
          <w:szCs w:val="24"/>
        </w:rPr>
        <w:lastRenderedPageBreak/>
        <w:t xml:space="preserve">Инициировать процедуру отрешения Президента РФ от должности может группа депутатов Государственной Думы, численностью 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не менее 1/2 установленного состава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не менее 3/4 установленного состава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не менее 1/3 установленного состава</w:t>
      </w:r>
    </w:p>
    <w:p w:rsidR="00D86ABC" w:rsidRPr="00584532" w:rsidRDefault="00D86ABC" w:rsidP="00D86ABC">
      <w:pPr>
        <w:pStyle w:val="ConsPlusNormal"/>
        <w:widowControl/>
        <w:ind w:left="1429" w:firstLine="0"/>
        <w:jc w:val="both"/>
        <w:rPr>
          <w:b/>
          <w:sz w:val="24"/>
          <w:szCs w:val="24"/>
        </w:rPr>
      </w:pPr>
    </w:p>
    <w:p w:rsidR="00D86ABC" w:rsidRPr="00584532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584532">
        <w:rPr>
          <w:b/>
          <w:bCs/>
          <w:sz w:val="24"/>
          <w:szCs w:val="24"/>
        </w:rPr>
        <w:t>Особый правовой режим, вводимый на территории РФ или в отдельных ее местностях в соответствии с Конституцией РФ Президентом РФ в случае агрессии против РФ или непосредственной угрозы агрессии.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D86ABC">
        <w:rPr>
          <w:bCs/>
          <w:sz w:val="24"/>
          <w:szCs w:val="24"/>
        </w:rPr>
        <w:t>военное положение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D86ABC">
        <w:rPr>
          <w:bCs/>
          <w:sz w:val="24"/>
          <w:szCs w:val="24"/>
        </w:rPr>
        <w:t>чрезвычайное положение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bCs/>
          <w:sz w:val="24"/>
          <w:szCs w:val="24"/>
        </w:rPr>
        <w:t>импичмент</w:t>
      </w:r>
    </w:p>
    <w:p w:rsidR="00D86ABC" w:rsidRPr="00D86ABC" w:rsidRDefault="00D86ABC" w:rsidP="00D86ABC">
      <w:pPr>
        <w:pStyle w:val="ConsPlusNormal"/>
        <w:widowControl/>
        <w:ind w:left="1429" w:firstLine="0"/>
        <w:jc w:val="both"/>
        <w:rPr>
          <w:b/>
          <w:sz w:val="24"/>
          <w:szCs w:val="24"/>
        </w:rPr>
      </w:pPr>
    </w:p>
    <w:p w:rsidR="00D86ABC" w:rsidRPr="00D86ABC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86ABC">
        <w:rPr>
          <w:b/>
          <w:sz w:val="24"/>
          <w:szCs w:val="24"/>
        </w:rPr>
        <w:t>Общие требования к кандидату на должность судьи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гражданство РФ, возраст – не моложе 25 лет, высшее юридическое образование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гражданство РФ, возраст – не моложе 35 лет, высшее образование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86ABC">
        <w:rPr>
          <w:sz w:val="24"/>
          <w:szCs w:val="24"/>
        </w:rPr>
        <w:t>возраст – не моложе 25 лет, высшее юридическое образование</w:t>
      </w:r>
    </w:p>
    <w:p w:rsidR="00D86ABC" w:rsidRPr="00D86ABC" w:rsidRDefault="00D86ABC" w:rsidP="00D86ABC">
      <w:pPr>
        <w:pStyle w:val="ConsPlusNormal"/>
        <w:widowControl/>
        <w:ind w:left="1429" w:firstLine="0"/>
        <w:jc w:val="both"/>
        <w:rPr>
          <w:b/>
          <w:sz w:val="24"/>
          <w:szCs w:val="24"/>
        </w:rPr>
      </w:pPr>
    </w:p>
    <w:p w:rsidR="00D86ABC" w:rsidRPr="00D86ABC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86ABC">
        <w:rPr>
          <w:b/>
          <w:sz w:val="24"/>
          <w:szCs w:val="24"/>
        </w:rPr>
        <w:t xml:space="preserve">Судейский иммунитет заключается </w:t>
      </w:r>
      <w:proofErr w:type="gramStart"/>
      <w:r w:rsidRPr="00D86ABC">
        <w:rPr>
          <w:b/>
          <w:sz w:val="24"/>
          <w:szCs w:val="24"/>
        </w:rPr>
        <w:t>в</w:t>
      </w:r>
      <w:proofErr w:type="gramEnd"/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невозможности привлечения судьи к уголовной ответственности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 xml:space="preserve">особом </w:t>
      </w:r>
      <w:proofErr w:type="gramStart"/>
      <w:r w:rsidRPr="00D86ABC">
        <w:rPr>
          <w:sz w:val="24"/>
          <w:szCs w:val="24"/>
        </w:rPr>
        <w:t>порядке</w:t>
      </w:r>
      <w:proofErr w:type="gramEnd"/>
      <w:r w:rsidRPr="00D86ABC">
        <w:rPr>
          <w:sz w:val="24"/>
          <w:szCs w:val="24"/>
        </w:rPr>
        <w:t xml:space="preserve"> привлечения судьи к уголовной ответственности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возможности судьи получения льгот</w:t>
      </w:r>
    </w:p>
    <w:p w:rsidR="00D86ABC" w:rsidRPr="00D86ABC" w:rsidRDefault="00D86ABC" w:rsidP="00D86ABC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D86ABC" w:rsidRPr="00D86ABC" w:rsidRDefault="00D86ABC" w:rsidP="00D86ABC">
      <w:pPr>
        <w:pStyle w:val="ConsPlusNormal"/>
        <w:widowControl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86ABC">
        <w:rPr>
          <w:b/>
          <w:sz w:val="24"/>
          <w:szCs w:val="24"/>
        </w:rPr>
        <w:t>В Совет Федерации входят по</w:t>
      </w:r>
      <w:proofErr w:type="gramStart"/>
      <w:r w:rsidRPr="00D86ABC">
        <w:rPr>
          <w:b/>
          <w:sz w:val="24"/>
          <w:szCs w:val="24"/>
        </w:rPr>
        <w:t xml:space="preserve"> …..</w:t>
      </w:r>
      <w:proofErr w:type="gramEnd"/>
      <w:r w:rsidRPr="00D86ABC">
        <w:rPr>
          <w:b/>
          <w:sz w:val="24"/>
          <w:szCs w:val="24"/>
        </w:rPr>
        <w:t>представителя от каждого субъекта РФ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Два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Три</w:t>
      </w:r>
    </w:p>
    <w:p w:rsidR="00D86ABC" w:rsidRPr="00D86ABC" w:rsidRDefault="00D86ABC" w:rsidP="00D86ABC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D86ABC">
        <w:rPr>
          <w:sz w:val="24"/>
          <w:szCs w:val="24"/>
        </w:rPr>
        <w:t>Четыре</w:t>
      </w:r>
    </w:p>
    <w:p w:rsidR="00D86ABC" w:rsidRPr="00D86ABC" w:rsidRDefault="00D86ABC" w:rsidP="00D86ABC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 xml:space="preserve">Депутатом Государственной Думы может быть избран гражданин Российской Федерации, достигший возраста </w:t>
      </w:r>
    </w:p>
    <w:p w:rsidR="00D86ABC" w:rsidRPr="00D86ABC" w:rsidRDefault="00D86ABC" w:rsidP="00D86ABC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18 лет</w:t>
      </w:r>
    </w:p>
    <w:p w:rsidR="00D86ABC" w:rsidRPr="00D86ABC" w:rsidRDefault="00D86ABC" w:rsidP="00D86ABC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25 лет </w:t>
      </w:r>
    </w:p>
    <w:p w:rsidR="00D86ABC" w:rsidRPr="00D86ABC" w:rsidRDefault="00D86ABC" w:rsidP="00D86ABC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46лет</w:t>
      </w:r>
    </w:p>
    <w:p w:rsidR="00D86ABC" w:rsidRPr="00D86ABC" w:rsidRDefault="00D86ABC" w:rsidP="00D86ABC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 xml:space="preserve">В течение ……Президент РФ должен подписать и обнародовать поступивший закон или отклонить его. 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Трех недель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пяти дней 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50 дней </w:t>
      </w:r>
    </w:p>
    <w:p w:rsidR="00D86ABC" w:rsidRPr="00D86ABC" w:rsidRDefault="00D86ABC" w:rsidP="00D86ABC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t>Полномочием Совета Федерации, как представительного органа является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назначение и освобождение от должности Генерального прокурора РФ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объявление амнистии</w:t>
      </w:r>
    </w:p>
    <w:p w:rsidR="00D86ABC" w:rsidRPr="00D86ABC" w:rsidRDefault="00D86ABC" w:rsidP="00D86AB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решение вопроса о доверии Правительству</w:t>
      </w:r>
    </w:p>
    <w:p w:rsidR="00D86ABC" w:rsidRPr="00D86ABC" w:rsidRDefault="00D86ABC" w:rsidP="00D86ABC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6ABC">
        <w:rPr>
          <w:rFonts w:ascii="Arial" w:hAnsi="Arial" w:cs="Arial"/>
          <w:b/>
          <w:sz w:val="24"/>
          <w:szCs w:val="24"/>
        </w:rPr>
        <w:lastRenderedPageBreak/>
        <w:t xml:space="preserve">В случае роспуска Государственной Думы Президент РФ назначает дату выборов с тем, чтобы вновь избранная Государственная Дума собралась не позднее чем через ……с момента роспуска </w:t>
      </w:r>
    </w:p>
    <w:p w:rsidR="00D86ABC" w:rsidRPr="00D86ABC" w:rsidRDefault="00D86ABC" w:rsidP="00D86ABC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4 месяца</w:t>
      </w:r>
    </w:p>
    <w:p w:rsidR="00D86ABC" w:rsidRPr="00D86ABC" w:rsidRDefault="00D86ABC" w:rsidP="00D86ABC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>6 месяцев</w:t>
      </w:r>
    </w:p>
    <w:p w:rsidR="00D86ABC" w:rsidRPr="00D86ABC" w:rsidRDefault="00D86ABC" w:rsidP="00D86ABC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86ABC">
        <w:rPr>
          <w:rFonts w:ascii="Arial" w:hAnsi="Arial" w:cs="Arial"/>
          <w:sz w:val="24"/>
          <w:szCs w:val="24"/>
        </w:rPr>
        <w:t xml:space="preserve">1 год </w:t>
      </w:r>
    </w:p>
    <w:p w:rsidR="00D86ABC" w:rsidRPr="00D86ABC" w:rsidRDefault="00D86ABC" w:rsidP="00D86ABC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D86ABC" w:rsidRPr="00D86ABC" w:rsidRDefault="00D86ABC" w:rsidP="00D86ABC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D86ABC" w:rsidRPr="00D86ABC" w:rsidRDefault="00D86ABC" w:rsidP="00D86ABC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D86ABC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D86ABC" w:rsidRPr="00D86ABC" w:rsidRDefault="00D86ABC" w:rsidP="00D86ABC">
      <w:pPr>
        <w:rPr>
          <w:rFonts w:ascii="Arial" w:hAnsi="Arial" w:cs="Arial"/>
          <w:sz w:val="24"/>
          <w:szCs w:val="24"/>
        </w:rPr>
      </w:pPr>
    </w:p>
    <w:p w:rsidR="00D86ABC" w:rsidRPr="00D86ABC" w:rsidRDefault="00D86ABC" w:rsidP="00D86ABC">
      <w:pPr>
        <w:rPr>
          <w:rFonts w:ascii="Arial" w:hAnsi="Arial" w:cs="Arial"/>
          <w:sz w:val="24"/>
          <w:szCs w:val="24"/>
        </w:rPr>
      </w:pPr>
    </w:p>
    <w:p w:rsidR="00737976" w:rsidRPr="00D86ABC" w:rsidRDefault="00737976" w:rsidP="00D86ABC">
      <w:pPr>
        <w:rPr>
          <w:rFonts w:ascii="Arial" w:hAnsi="Arial" w:cs="Arial"/>
          <w:sz w:val="24"/>
          <w:szCs w:val="24"/>
        </w:rPr>
      </w:pPr>
    </w:p>
    <w:sectPr w:rsidR="00737976" w:rsidRPr="00D86ABC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C6B"/>
    <w:multiLevelType w:val="hybridMultilevel"/>
    <w:tmpl w:val="3A8C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13894"/>
    <w:multiLevelType w:val="hybridMultilevel"/>
    <w:tmpl w:val="697A0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8433DA"/>
    <w:multiLevelType w:val="hybridMultilevel"/>
    <w:tmpl w:val="E7F44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CD465F"/>
    <w:multiLevelType w:val="hybridMultilevel"/>
    <w:tmpl w:val="D368C1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BC33F6"/>
    <w:multiLevelType w:val="hybridMultilevel"/>
    <w:tmpl w:val="4B52E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20267"/>
    <w:multiLevelType w:val="hybridMultilevel"/>
    <w:tmpl w:val="43FC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61DDF"/>
    <w:multiLevelType w:val="hybridMultilevel"/>
    <w:tmpl w:val="4B6E208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40A41F75"/>
    <w:multiLevelType w:val="hybridMultilevel"/>
    <w:tmpl w:val="FCEA5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A04D53"/>
    <w:multiLevelType w:val="hybridMultilevel"/>
    <w:tmpl w:val="04B0426E"/>
    <w:lvl w:ilvl="0" w:tplc="369091F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A1428"/>
    <w:multiLevelType w:val="hybridMultilevel"/>
    <w:tmpl w:val="1D6C1828"/>
    <w:lvl w:ilvl="0" w:tplc="530EBE74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A72DA"/>
    <w:multiLevelType w:val="hybridMultilevel"/>
    <w:tmpl w:val="B56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F70927"/>
    <w:multiLevelType w:val="hybridMultilevel"/>
    <w:tmpl w:val="937EAE14"/>
    <w:lvl w:ilvl="0" w:tplc="222A12C6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5193C"/>
    <w:multiLevelType w:val="hybridMultilevel"/>
    <w:tmpl w:val="90966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1E3B3F"/>
    <w:multiLevelType w:val="hybridMultilevel"/>
    <w:tmpl w:val="1332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60D78"/>
    <w:multiLevelType w:val="hybridMultilevel"/>
    <w:tmpl w:val="6B5415BA"/>
    <w:lvl w:ilvl="0" w:tplc="041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D7E48"/>
    <w:multiLevelType w:val="hybridMultilevel"/>
    <w:tmpl w:val="7400A6E0"/>
    <w:lvl w:ilvl="0" w:tplc="34BA2E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947EF"/>
    <w:multiLevelType w:val="hybridMultilevel"/>
    <w:tmpl w:val="95E28D52"/>
    <w:lvl w:ilvl="0" w:tplc="C8B2F11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23179"/>
    <w:multiLevelType w:val="hybridMultilevel"/>
    <w:tmpl w:val="17CA033A"/>
    <w:lvl w:ilvl="0" w:tplc="6470AFA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5"/>
  </w:num>
  <w:num w:numId="16">
    <w:abstractNumId w:val="8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86ABC"/>
    <w:rsid w:val="00584532"/>
    <w:rsid w:val="00737976"/>
    <w:rsid w:val="00D8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86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86AB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D86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2012-10-02T12:00:00Z</dcterms:created>
  <dcterms:modified xsi:type="dcterms:W3CDTF">2012-10-03T12:20:00Z</dcterms:modified>
</cp:coreProperties>
</file>